
<file path=[Content_Types].xml><?xml version="1.0" encoding="utf-8"?>
<Types xmlns="http://schemas.openxmlformats.org/package/2006/content-types">
  <Default Extension="png" ContentType="image/png"/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jc w:val="center"/>
        <w:rPr>
          <w:rFonts w:hint="eastAsia" w:asciiTheme="minorEastAsia" w:hAnsiTheme="minorEastAsia" w:eastAsiaTheme="minorEastAsia" w:cstheme="minorEastAsia"/>
          <w:sz w:val="24"/>
          <w:szCs w:val="24"/>
        </w:rPr>
      </w:pPr>
      <w:r>
        <w:rPr>
          <w:rFonts w:hint="eastAsia" w:asciiTheme="minorEastAsia" w:hAnsiTheme="minorEastAsia" w:eastAsiaTheme="minorEastAsia" w:cstheme="minorEastAsia"/>
          <w:sz w:val="32"/>
          <w:szCs w:val="32"/>
        </w:rPr>
        <w:t>泉州职业技术大学</w:t>
      </w:r>
      <w:r>
        <w:rPr>
          <w:rFonts w:hint="eastAsia" w:asciiTheme="minorEastAsia" w:hAnsiTheme="minorEastAsia" w:eastAsiaTheme="minorEastAsia" w:cstheme="minorEastAsia"/>
          <w:sz w:val="32"/>
          <w:szCs w:val="32"/>
          <w:lang w:eastAsia="zh-CN"/>
        </w:rPr>
        <w:t>教师调停课申请操作文档</w:t>
      </w:r>
    </w:p>
    <w:p>
      <w:pPr>
        <w:pStyle w:val="2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left"/>
        <w:textAlignment w:val="auto"/>
        <w:rPr>
          <w:rFonts w:hint="eastAsia" w:asciiTheme="minorEastAsia" w:hAnsiTheme="minorEastAsia" w:eastAsiaTheme="minorEastAsia" w:cstheme="minorEastAsia"/>
          <w:sz w:val="24"/>
          <w:szCs w:val="24"/>
          <w:lang w:eastAsia="zh-CN"/>
        </w:rPr>
      </w:pPr>
      <w:r>
        <w:rPr>
          <w:rFonts w:hint="eastAsia" w:asciiTheme="minorEastAsia" w:hAnsiTheme="minorEastAsia" w:eastAsiaTheme="minorEastAsia" w:cstheme="minorEastAsia"/>
          <w:sz w:val="24"/>
          <w:szCs w:val="24"/>
          <w:lang w:eastAsia="zh-CN"/>
        </w:rPr>
        <w:t>一、</w:t>
      </w:r>
      <w:r>
        <w:rPr>
          <w:rFonts w:hint="eastAsia" w:asciiTheme="minorEastAsia" w:hAnsiTheme="minorEastAsia" w:cstheme="minorEastAsia"/>
          <w:sz w:val="24"/>
          <w:szCs w:val="24"/>
          <w:lang w:eastAsia="zh-CN"/>
        </w:rPr>
        <w:t>网页端操作步骤</w:t>
      </w:r>
    </w:p>
    <w:p>
      <w:pPr>
        <w:pStyle w:val="2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left"/>
        <w:textAlignment w:val="auto"/>
        <w:rPr>
          <w:rFonts w:hint="eastAsia" w:asciiTheme="minorEastAsia" w:hAnsiTheme="minorEastAsia" w:eastAsiaTheme="minorEastAsia" w:cstheme="minorEastAsia"/>
          <w:sz w:val="24"/>
          <w:szCs w:val="24"/>
        </w:rPr>
      </w:pPr>
      <w:r>
        <w:rPr>
          <w:rFonts w:hint="eastAsia" w:asciiTheme="minorEastAsia" w:hAnsiTheme="minorEastAsia" w:cstheme="minorEastAsia"/>
          <w:sz w:val="24"/>
          <w:szCs w:val="24"/>
          <w:lang w:eastAsia="zh-CN"/>
        </w:rPr>
        <w:t>（一）</w:t>
      </w:r>
      <w:r>
        <w:rPr>
          <w:rFonts w:hint="eastAsia" w:asciiTheme="minorEastAsia" w:hAnsiTheme="minorEastAsia" w:eastAsiaTheme="minorEastAsia" w:cstheme="minorEastAsia"/>
          <w:sz w:val="24"/>
          <w:szCs w:val="24"/>
        </w:rPr>
        <w:t>登录系统</w:t>
      </w:r>
    </w:p>
    <w:p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  <w:t>1.</w:t>
      </w:r>
      <w:r>
        <w:rPr>
          <w:rFonts w:hint="eastAsia" w:asciiTheme="minorEastAsia" w:hAnsiTheme="minorEastAsia" w:eastAsiaTheme="minorEastAsia" w:cstheme="minorEastAsia"/>
          <w:sz w:val="24"/>
          <w:szCs w:val="24"/>
        </w:rPr>
        <w:t>浏览器中输入网址：http://jw.qvtu.edu.cn/jsxsd</w:t>
      </w:r>
      <w:r>
        <w:rPr>
          <w:rFonts w:hint="eastAsia" w:asciiTheme="minorEastAsia" w:hAnsiTheme="minorEastAsia" w:cstheme="minorEastAsia"/>
          <w:sz w:val="24"/>
          <w:szCs w:val="24"/>
          <w:lang w:val="en-US" w:eastAsia="zh-CN"/>
        </w:rPr>
        <w:t>/；</w:t>
      </w:r>
      <w:r>
        <w:rPr>
          <w:rFonts w:hint="eastAsia" w:asciiTheme="minorEastAsia" w:hAnsiTheme="minorEastAsia" w:eastAsiaTheme="minorEastAsia" w:cstheme="minorEastAsia"/>
          <w:sz w:val="24"/>
          <w:szCs w:val="24"/>
        </w:rPr>
        <w:t>http://jw.qvtu.edu.cn</w:t>
      </w:r>
      <w:r>
        <w:rPr>
          <w:rFonts w:hint="eastAsia" w:asciiTheme="minorEastAsia" w:hAnsiTheme="minorEastAsia" w:cstheme="minorEastAsia"/>
          <w:sz w:val="24"/>
          <w:szCs w:val="24"/>
          <w:lang w:val="en-US" w:eastAsia="zh-CN"/>
        </w:rPr>
        <w:t>:51234</w:t>
      </w:r>
      <w:r>
        <w:rPr>
          <w:rFonts w:hint="eastAsia" w:asciiTheme="minorEastAsia" w:hAnsiTheme="minorEastAsia" w:eastAsiaTheme="minorEastAsia" w:cstheme="minorEastAsia"/>
          <w:sz w:val="24"/>
          <w:szCs w:val="24"/>
        </w:rPr>
        <w:t>/jsxsd</w:t>
      </w:r>
      <w:r>
        <w:rPr>
          <w:rFonts w:hint="eastAsia" w:asciiTheme="minorEastAsia" w:hAnsiTheme="minorEastAsia" w:cstheme="minorEastAsia"/>
          <w:sz w:val="24"/>
          <w:szCs w:val="24"/>
          <w:lang w:val="en-US" w:eastAsia="zh-CN"/>
        </w:rPr>
        <w:t>/</w:t>
      </w:r>
    </w:p>
    <w:p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Theme="minorEastAsia" w:hAnsiTheme="minorEastAsia" w:eastAsiaTheme="minorEastAsia" w:cstheme="minorEastAsia"/>
          <w:sz w:val="24"/>
          <w:szCs w:val="24"/>
          <w:lang w:eastAsia="zh-CN"/>
        </w:rPr>
      </w:pPr>
      <w:r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  <w:t>2.</w:t>
      </w:r>
      <w:r>
        <w:rPr>
          <w:rFonts w:hint="eastAsia" w:asciiTheme="minorEastAsia" w:hAnsiTheme="minorEastAsia" w:eastAsiaTheme="minorEastAsia" w:cstheme="minorEastAsia"/>
          <w:sz w:val="24"/>
          <w:szCs w:val="24"/>
        </w:rPr>
        <w:t>账号</w:t>
      </w:r>
      <w:r>
        <w:rPr>
          <w:rFonts w:hint="eastAsia" w:asciiTheme="minorEastAsia" w:hAnsiTheme="minorEastAsia" w:eastAsiaTheme="minorEastAsia" w:cstheme="minorEastAsia"/>
          <w:sz w:val="24"/>
          <w:szCs w:val="24"/>
          <w:lang w:eastAsia="zh-CN"/>
        </w:rPr>
        <w:t>、密码：工号，首次登陆系统强制要求更改密码；</w:t>
      </w:r>
    </w:p>
    <w:p>
      <w:pPr>
        <w:rPr>
          <w:rFonts w:hint="eastAsia" w:asciiTheme="minorEastAsia" w:hAnsiTheme="minorEastAsia" w:eastAsiaTheme="minorEastAsia" w:cstheme="minorEastAsia"/>
          <w:sz w:val="24"/>
          <w:szCs w:val="24"/>
        </w:rPr>
      </w:pPr>
      <w:r>
        <w:rPr>
          <w:rFonts w:hint="eastAsia" w:asciiTheme="minorEastAsia" w:hAnsiTheme="minorEastAsia" w:eastAsiaTheme="minorEastAsia" w:cstheme="minorEastAsia"/>
          <w:sz w:val="24"/>
          <w:szCs w:val="24"/>
        </w:rPr>
        <w:drawing>
          <wp:inline distT="0" distB="0" distL="0" distR="0">
            <wp:extent cx="5274310" cy="2556510"/>
            <wp:effectExtent l="19050" t="0" r="2540" b="0"/>
            <wp:docPr id="3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5565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  <w:t>3.教师端界面：包括课表查询、教学周历查询、学生成绩录入、专业培养方案、评价结果查询、教室借用、教师调停课等。</w:t>
      </w:r>
    </w:p>
    <w:p>
      <w:pPr>
        <w:rPr>
          <w:rFonts w:hint="eastAsia" w:asciiTheme="minorEastAsia" w:hAnsiTheme="minorEastAsia" w:eastAsiaTheme="minorEastAsia" w:cstheme="minorEastAsia"/>
          <w:sz w:val="24"/>
          <w:szCs w:val="24"/>
        </w:rPr>
      </w:pPr>
      <w:r>
        <w:rPr>
          <w:rFonts w:hint="eastAsia" w:asciiTheme="minorEastAsia" w:hAnsiTheme="minorEastAsia" w:eastAsiaTheme="minorEastAsia" w:cstheme="minorEastAsia"/>
          <w:sz w:val="24"/>
          <w:szCs w:val="24"/>
        </w:rPr>
        <w:drawing>
          <wp:inline distT="0" distB="0" distL="114300" distR="114300">
            <wp:extent cx="5263515" cy="2714625"/>
            <wp:effectExtent l="0" t="0" r="13335" b="9525"/>
            <wp:docPr id="8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2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263515" cy="2714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rPr>
          <w:rFonts w:hint="eastAsia" w:asciiTheme="minorEastAsia" w:hAnsiTheme="minorEastAsia" w:eastAsiaTheme="minorEastAsia" w:cstheme="minorEastAsia"/>
          <w:sz w:val="24"/>
          <w:szCs w:val="24"/>
        </w:rPr>
      </w:pP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Theme="minorEastAsia" w:hAnsiTheme="minorEastAsia" w:eastAsiaTheme="minorEastAsia" w:cstheme="minorEastAsia"/>
          <w:b/>
          <w:bCs/>
          <w:sz w:val="24"/>
          <w:szCs w:val="24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b/>
          <w:bCs/>
          <w:sz w:val="24"/>
          <w:szCs w:val="24"/>
          <w:lang w:val="en-US" w:eastAsia="zh-CN"/>
        </w:rPr>
        <w:t>（二）教师调课申请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  <w:t>1.依次点击【主菜单】-【教学服务】-【我的课表】-【个人调课申请】，进入教师调课记录查询页面。</w:t>
      </w:r>
      <w:bookmarkStart w:id="0" w:name="_GoBack"/>
      <w:bookmarkEnd w:id="0"/>
    </w:p>
    <w:p>
      <w:pPr>
        <w:widowControl w:val="0"/>
        <w:numPr>
          <w:ilvl w:val="0"/>
          <w:numId w:val="0"/>
        </w:numPr>
        <w:jc w:val="both"/>
        <w:rPr>
          <w:rFonts w:hint="eastAsia" w:asciiTheme="minorEastAsia" w:hAnsiTheme="minorEastAsia" w:eastAsiaTheme="minorEastAsia" w:cstheme="minorEastAsia"/>
          <w:sz w:val="24"/>
          <w:szCs w:val="24"/>
          <w:lang w:eastAsia="zh-CN"/>
        </w:rPr>
      </w:pPr>
      <w:r>
        <w:rPr>
          <w:rFonts w:hint="eastAsia" w:asciiTheme="minorEastAsia" w:hAnsiTheme="minorEastAsia" w:eastAsiaTheme="minorEastAsia" w:cstheme="minorEastAsia"/>
          <w:sz w:val="24"/>
          <w:szCs w:val="24"/>
        </w:rPr>
        <w:drawing>
          <wp:inline distT="0" distB="0" distL="114300" distR="114300">
            <wp:extent cx="5273675" cy="2705100"/>
            <wp:effectExtent l="0" t="0" r="3175" b="0"/>
            <wp:docPr id="9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3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273675" cy="2705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widowControl w:val="0"/>
        <w:numPr>
          <w:ilvl w:val="0"/>
          <w:numId w:val="0"/>
        </w:numPr>
        <w:jc w:val="both"/>
        <w:rPr>
          <w:rFonts w:hint="eastAsia" w:asciiTheme="minorEastAsia" w:hAnsiTheme="minorEastAsia" w:eastAsiaTheme="minorEastAsia" w:cstheme="minorEastAsia"/>
          <w:sz w:val="24"/>
          <w:szCs w:val="24"/>
          <w:lang w:eastAsia="zh-CN"/>
        </w:rPr>
      </w:pPr>
      <w:r>
        <w:rPr>
          <w:rFonts w:hint="eastAsia" w:asciiTheme="minorEastAsia" w:hAnsiTheme="minorEastAsia" w:eastAsiaTheme="minorEastAsia" w:cstheme="minorEastAsia"/>
          <w:sz w:val="24"/>
          <w:szCs w:val="24"/>
        </w:rPr>
        <w:drawing>
          <wp:inline distT="0" distB="0" distL="114300" distR="114300">
            <wp:extent cx="5266690" cy="2129155"/>
            <wp:effectExtent l="0" t="0" r="10160" b="4445"/>
            <wp:docPr id="13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图片 4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21291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  <w:t>2.点击【调课申请】按钮，可进入教师调课申请页面。</w:t>
      </w:r>
    </w:p>
    <w:p>
      <w:pPr>
        <w:widowControl w:val="0"/>
        <w:numPr>
          <w:ilvl w:val="0"/>
          <w:numId w:val="0"/>
        </w:numPr>
        <w:jc w:val="both"/>
        <w:rPr>
          <w:rFonts w:hint="eastAsia" w:asciiTheme="minorEastAsia" w:hAnsiTheme="minorEastAsia" w:eastAsiaTheme="minorEastAsia" w:cstheme="minorEastAsia"/>
          <w:sz w:val="24"/>
          <w:szCs w:val="24"/>
        </w:rPr>
      </w:pPr>
      <w:r>
        <w:rPr>
          <w:rFonts w:hint="eastAsia" w:asciiTheme="minorEastAsia" w:hAnsiTheme="minorEastAsia" w:eastAsiaTheme="minorEastAsia" w:cstheme="minorEastAsia"/>
          <w:sz w:val="24"/>
          <w:szCs w:val="24"/>
        </w:rPr>
        <w:drawing>
          <wp:inline distT="0" distB="0" distL="114300" distR="114300">
            <wp:extent cx="5267960" cy="3215005"/>
            <wp:effectExtent l="0" t="0" r="8890" b="4445"/>
            <wp:docPr id="14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图片 5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267960" cy="32150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  <w:t>系统提供的调课类型有：整体调课、部分调课、停课、变更教师。停课后可以通过补课操作重新开放课程课表。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  <w:t>【查看教师课表】：可查看教师课表信息；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  <w:t>【查看班级课表】：可查看上课班级课表信息；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</w:pP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  <w:t>3.选择调课类型，点击【可用时间】按钮，双击选择可用时间，点击【可用教室】按钮，选择可用的上课教室，输入调课原因（公调/私调/外聘+具体调课原因），上传【请假单】附件，点击【保存并送审】按钮，选择本学院审核人，即可将调课申请提交并送审。</w:t>
      </w:r>
    </w:p>
    <w:p>
      <w:pPr>
        <w:widowControl w:val="0"/>
        <w:numPr>
          <w:ilvl w:val="0"/>
          <w:numId w:val="0"/>
        </w:numPr>
        <w:jc w:val="both"/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sz w:val="24"/>
          <w:szCs w:val="24"/>
        </w:rPr>
        <w:drawing>
          <wp:inline distT="0" distB="0" distL="114300" distR="114300">
            <wp:extent cx="5262880" cy="3040380"/>
            <wp:effectExtent l="0" t="0" r="13970" b="7620"/>
            <wp:docPr id="15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图片 6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262880" cy="30403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  <w:t>4.提交审核后，教师可在个人调课申请界面查看审核结果，审核成功后方可进行调停课处理，做好教学安排并及时通知至学生。</w:t>
      </w:r>
    </w:p>
    <w:p>
      <w:pPr>
        <w:widowControl w:val="0"/>
        <w:numPr>
          <w:ilvl w:val="0"/>
          <w:numId w:val="0"/>
        </w:numPr>
        <w:jc w:val="both"/>
        <w:rPr>
          <w:rFonts w:hint="eastAsia" w:asciiTheme="minorEastAsia" w:hAnsiTheme="minorEastAsia" w:eastAsiaTheme="minorEastAsia" w:cstheme="minorEastAsia"/>
          <w:sz w:val="24"/>
          <w:szCs w:val="24"/>
        </w:rPr>
      </w:pPr>
      <w:r>
        <w:rPr>
          <w:rFonts w:hint="eastAsia" w:asciiTheme="minorEastAsia" w:hAnsiTheme="minorEastAsia" w:eastAsiaTheme="minorEastAsia" w:cstheme="minorEastAsia"/>
          <w:sz w:val="24"/>
          <w:szCs w:val="24"/>
        </w:rPr>
        <w:drawing>
          <wp:inline distT="0" distB="0" distL="114300" distR="114300">
            <wp:extent cx="5273040" cy="2185035"/>
            <wp:effectExtent l="0" t="0" r="3810" b="5715"/>
            <wp:docPr id="16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图片 7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273040" cy="21850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both"/>
        <w:textAlignment w:val="auto"/>
        <w:rPr>
          <w:rFonts w:hint="eastAsia" w:asciiTheme="minorEastAsia" w:hAnsiTheme="minorEastAsia" w:cstheme="minorEastAsia"/>
          <w:b/>
          <w:bCs/>
          <w:sz w:val="24"/>
          <w:szCs w:val="24"/>
          <w:lang w:eastAsia="zh-CN"/>
        </w:rPr>
      </w:pPr>
      <w:r>
        <w:rPr>
          <w:rFonts w:hint="eastAsia" w:asciiTheme="minorEastAsia" w:hAnsiTheme="minorEastAsia" w:cstheme="minorEastAsia"/>
          <w:b/>
          <w:bCs/>
          <w:sz w:val="24"/>
          <w:szCs w:val="24"/>
          <w:lang w:val="en-US" w:eastAsia="zh-CN"/>
        </w:rPr>
        <w:t>H5</w:t>
      </w:r>
      <w:r>
        <w:rPr>
          <w:rFonts w:hint="eastAsia" w:asciiTheme="minorEastAsia" w:hAnsiTheme="minorEastAsia" w:cstheme="minorEastAsia"/>
          <w:b/>
          <w:bCs/>
          <w:sz w:val="24"/>
          <w:szCs w:val="24"/>
          <w:lang w:eastAsia="zh-CN"/>
        </w:rPr>
        <w:t>操作步骤</w:t>
      </w:r>
    </w:p>
    <w:p>
      <w:pPr>
        <w:keepNext w:val="0"/>
        <w:keepLines w:val="0"/>
        <w:pageBreakBefore w:val="0"/>
        <w:widowControl w:val="0"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both"/>
        <w:textAlignment w:val="auto"/>
        <w:rPr>
          <w:rFonts w:hint="eastAsia" w:asciiTheme="minorEastAsia" w:hAnsiTheme="minorEastAsia" w:cstheme="minorEastAsia"/>
          <w:b/>
          <w:bCs/>
          <w:sz w:val="24"/>
          <w:szCs w:val="24"/>
          <w:lang w:eastAsia="zh-CN"/>
        </w:rPr>
      </w:pPr>
      <w:r>
        <w:rPr>
          <w:rFonts w:hint="eastAsia" w:asciiTheme="minorEastAsia" w:hAnsiTheme="minorEastAsia" w:cstheme="minorEastAsia"/>
          <w:b/>
          <w:bCs/>
          <w:sz w:val="24"/>
          <w:szCs w:val="24"/>
          <w:lang w:eastAsia="zh-CN"/>
        </w:rPr>
        <w:t>登录系统</w:t>
      </w:r>
    </w:p>
    <w:p>
      <w:pPr>
        <w:keepNext w:val="0"/>
        <w:keepLines w:val="0"/>
        <w:pageBreakBefore w:val="0"/>
        <w:widowControl w:val="0"/>
        <w:numPr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both"/>
        <w:textAlignment w:val="auto"/>
        <w:rPr>
          <w:rFonts w:hint="default" w:asciiTheme="minorEastAsia" w:hAnsiTheme="minorEastAsia" w:cstheme="minorEastAsia"/>
          <w:b/>
          <w:bCs/>
          <w:sz w:val="24"/>
          <w:szCs w:val="24"/>
          <w:lang w:val="en-US" w:eastAsia="zh-CN"/>
        </w:rPr>
      </w:pPr>
      <w:r>
        <w:rPr>
          <w:rFonts w:hint="eastAsia" w:asciiTheme="minorEastAsia" w:hAnsiTheme="minorEastAsia" w:cstheme="minorEastAsia"/>
          <w:b/>
          <w:bCs/>
          <w:sz w:val="24"/>
          <w:szCs w:val="24"/>
          <w:lang w:val="en-US" w:eastAsia="zh-CN"/>
        </w:rPr>
        <w:t>登录方式一：学习通</w:t>
      </w:r>
      <w:r>
        <w:rPr>
          <w:rFonts w:hint="eastAsia" w:asciiTheme="minorEastAsia" w:hAnsiTheme="minorEastAsia" w:cstheme="minorEastAsia"/>
          <w:b/>
          <w:bCs/>
          <w:sz w:val="24"/>
          <w:szCs w:val="24"/>
          <w:lang w:eastAsia="zh-CN"/>
        </w:rPr>
        <w:t>（</w:t>
      </w:r>
      <w:r>
        <w:rPr>
          <w:rFonts w:hint="eastAsia" w:asciiTheme="minorEastAsia" w:hAnsiTheme="minorEastAsia" w:cstheme="minorEastAsia"/>
          <w:b/>
          <w:bCs/>
          <w:sz w:val="24"/>
          <w:szCs w:val="24"/>
          <w:lang w:val="en-US" w:eastAsia="zh-CN"/>
        </w:rPr>
        <w:t>专职教师使用</w:t>
      </w:r>
      <w:r>
        <w:rPr>
          <w:rFonts w:hint="eastAsia" w:asciiTheme="minorEastAsia" w:hAnsiTheme="minorEastAsia" w:cstheme="minorEastAsia"/>
          <w:b/>
          <w:bCs/>
          <w:sz w:val="24"/>
          <w:szCs w:val="24"/>
          <w:lang w:eastAsia="zh-CN"/>
        </w:rPr>
        <w:t>）</w:t>
      </w:r>
    </w:p>
    <w:p>
      <w:pPr>
        <w:keepNext w:val="0"/>
        <w:keepLines w:val="0"/>
        <w:pageBreakBefore w:val="0"/>
        <w:widowControl w:val="0"/>
        <w:numPr>
          <w:ilvl w:val="0"/>
          <w:numId w:val="3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both"/>
        <w:textAlignment w:val="auto"/>
        <w:rPr>
          <w:rFonts w:hint="eastAsia" w:asciiTheme="minorEastAsia" w:hAnsiTheme="minorEastAsia" w:cstheme="minorEastAsia"/>
          <w:sz w:val="24"/>
          <w:szCs w:val="24"/>
          <w:lang w:val="en-US" w:eastAsia="zh-CN"/>
        </w:rPr>
      </w:pPr>
      <w:r>
        <w:rPr>
          <w:rFonts w:hint="eastAsia" w:asciiTheme="minorEastAsia" w:hAnsiTheme="minorEastAsia" w:cstheme="minorEastAsia"/>
          <w:sz w:val="24"/>
          <w:szCs w:val="24"/>
          <w:lang w:val="en-US" w:eastAsia="zh-CN"/>
        </w:rPr>
        <w:t>切换到泉大学生综合管理系统，搜索教务应用；</w:t>
      </w:r>
    </w:p>
    <w:p>
      <w:pPr>
        <w:widowControl w:val="0"/>
        <w:numPr>
          <w:numId w:val="0"/>
        </w:numPr>
        <w:jc w:val="left"/>
        <w:rPr>
          <w:rFonts w:hint="eastAsia" w:asciiTheme="minorEastAsia" w:hAnsiTheme="minorEastAsia" w:cstheme="minorEastAsia"/>
          <w:sz w:val="24"/>
          <w:szCs w:val="24"/>
          <w:lang w:val="en-US" w:eastAsia="zh-CN"/>
        </w:rPr>
      </w:pPr>
      <w:r>
        <w:rPr>
          <w:rFonts w:hint="eastAsia" w:asciiTheme="minorEastAsia" w:hAnsiTheme="minorEastAsia" w:cstheme="minorEastAsia"/>
          <w:sz w:val="24"/>
          <w:szCs w:val="24"/>
          <w:lang w:val="en-US" w:eastAsia="zh-CN"/>
        </w:rPr>
        <w:drawing>
          <wp:inline distT="0" distB="0" distL="114300" distR="114300">
            <wp:extent cx="1764665" cy="3716020"/>
            <wp:effectExtent l="0" t="0" r="6985" b="17780"/>
            <wp:docPr id="4" name="图片 4" descr="e0d743657cd9b3b8b307be6e1458c8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 descr="e0d743657cd9b3b8b307be6e1458c80"/>
                    <pic:cNvPicPr>
                      <a:picLocks noChangeAspect="1"/>
                    </pic:cNvPicPr>
                  </pic:nvPicPr>
                  <pic:blipFill>
                    <a:blip r:embed="rId11"/>
                    <a:srcRect t="4285"/>
                    <a:stretch>
                      <a:fillRect/>
                    </a:stretch>
                  </pic:blipFill>
                  <pic:spPr>
                    <a:xfrm>
                      <a:off x="0" y="0"/>
                      <a:ext cx="1764665" cy="37160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left"/>
        <w:textAlignment w:val="auto"/>
        <w:rPr>
          <w:rFonts w:hint="eastAsia" w:asciiTheme="minorEastAsia" w:hAnsiTheme="minorEastAsia" w:cstheme="minorEastAsia"/>
          <w:sz w:val="24"/>
          <w:szCs w:val="24"/>
          <w:lang w:val="en-US" w:eastAsia="zh-CN"/>
        </w:rPr>
      </w:pPr>
      <w:r>
        <w:rPr>
          <w:rFonts w:hint="eastAsia" w:asciiTheme="minorEastAsia" w:hAnsiTheme="minorEastAsia" w:cstheme="minorEastAsia"/>
          <w:b/>
          <w:bCs/>
          <w:sz w:val="24"/>
          <w:szCs w:val="24"/>
          <w:lang w:val="en-US" w:eastAsia="zh-CN"/>
        </w:rPr>
        <w:t>登录方式二：</w:t>
      </w:r>
      <w:r>
        <w:rPr>
          <w:rFonts w:hint="eastAsia" w:asciiTheme="minorEastAsia" w:hAnsiTheme="minorEastAsia" w:cstheme="minorEastAsia"/>
          <w:sz w:val="24"/>
          <w:szCs w:val="24"/>
          <w:lang w:val="en-US" w:eastAsia="zh-CN"/>
        </w:rPr>
        <w:t>强智H5（专职、外聘均可使用）</w:t>
      </w:r>
    </w:p>
    <w:p>
      <w:pPr>
        <w:keepNext w:val="0"/>
        <w:keepLines w:val="0"/>
        <w:pageBreakBefore w:val="0"/>
        <w:widowControl w:val="0"/>
        <w:numPr>
          <w:ilvl w:val="0"/>
          <w:numId w:val="4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left"/>
        <w:textAlignment w:val="auto"/>
        <w:rPr>
          <w:rFonts w:hint="eastAsia" w:asciiTheme="minorEastAsia" w:hAnsiTheme="minorEastAsia" w:cstheme="minorEastAsia"/>
          <w:sz w:val="24"/>
          <w:szCs w:val="24"/>
          <w:lang w:val="en-US" w:eastAsia="zh-CN"/>
        </w:rPr>
      </w:pPr>
      <w:r>
        <w:rPr>
          <w:rFonts w:hint="eastAsia" w:asciiTheme="minorEastAsia" w:hAnsiTheme="minorEastAsia" w:cstheme="minorEastAsia"/>
          <w:sz w:val="24"/>
          <w:szCs w:val="24"/>
          <w:lang w:val="en-US" w:eastAsia="zh-CN"/>
        </w:rPr>
        <w:t>网址：</w:t>
      </w:r>
      <w:r>
        <w:rPr>
          <w:rFonts w:hint="eastAsia" w:asciiTheme="minorEastAsia" w:hAnsiTheme="minorEastAsia" w:cstheme="minorEastAsia"/>
          <w:sz w:val="24"/>
          <w:szCs w:val="24"/>
          <w:lang w:val="en-US" w:eastAsia="zh-CN"/>
        </w:rPr>
        <w:fldChar w:fldCharType="begin"/>
      </w:r>
      <w:r>
        <w:rPr>
          <w:rFonts w:hint="eastAsia" w:asciiTheme="minorEastAsia" w:hAnsiTheme="minorEastAsia" w:cstheme="minorEastAsia"/>
          <w:sz w:val="24"/>
          <w:szCs w:val="24"/>
          <w:lang w:val="en-US" w:eastAsia="zh-CN"/>
        </w:rPr>
        <w:instrText xml:space="preserve"> HYPERLINK "http://jw.qvtu.edu.cn:51234/sjd/" </w:instrText>
      </w:r>
      <w:r>
        <w:rPr>
          <w:rFonts w:hint="eastAsia" w:asciiTheme="minorEastAsia" w:hAnsiTheme="minorEastAsia" w:cstheme="minorEastAsia"/>
          <w:sz w:val="24"/>
          <w:szCs w:val="24"/>
          <w:lang w:val="en-US" w:eastAsia="zh-CN"/>
        </w:rPr>
        <w:fldChar w:fldCharType="separate"/>
      </w:r>
      <w:r>
        <w:rPr>
          <w:rStyle w:val="8"/>
          <w:rFonts w:hint="eastAsia" w:asciiTheme="minorEastAsia" w:hAnsiTheme="minorEastAsia" w:cstheme="minorEastAsia"/>
          <w:sz w:val="24"/>
          <w:szCs w:val="24"/>
          <w:lang w:val="en-US" w:eastAsia="zh-CN"/>
        </w:rPr>
        <w:t>http://jw.qvtu.edu.cn:51234/sjd/</w:t>
      </w:r>
      <w:r>
        <w:rPr>
          <w:rFonts w:hint="eastAsia" w:asciiTheme="minorEastAsia" w:hAnsiTheme="minorEastAsia" w:cstheme="minorEastAsia"/>
          <w:sz w:val="24"/>
          <w:szCs w:val="24"/>
          <w:lang w:val="en-US" w:eastAsia="zh-CN"/>
        </w:rPr>
        <w:fldChar w:fldCharType="end"/>
      </w:r>
    </w:p>
    <w:p>
      <w:pPr>
        <w:widowControl w:val="0"/>
        <w:numPr>
          <w:numId w:val="0"/>
        </w:numPr>
        <w:jc w:val="left"/>
        <w:rPr>
          <w:rFonts w:hint="eastAsia" w:asciiTheme="minorEastAsia" w:hAnsiTheme="minorEastAsia" w:cstheme="minorEastAsia"/>
          <w:sz w:val="24"/>
          <w:szCs w:val="24"/>
          <w:lang w:val="en-US" w:eastAsia="zh-CN"/>
        </w:rPr>
      </w:pPr>
      <w:r>
        <w:rPr>
          <w:rFonts w:hint="eastAsia" w:asciiTheme="minorEastAsia" w:hAnsiTheme="minorEastAsia" w:cstheme="minorEastAsia"/>
          <w:sz w:val="24"/>
          <w:szCs w:val="24"/>
          <w:lang w:val="en-US" w:eastAsia="zh-CN"/>
        </w:rPr>
        <w:drawing>
          <wp:inline distT="0" distB="0" distL="114300" distR="114300">
            <wp:extent cx="1656715" cy="3435985"/>
            <wp:effectExtent l="0" t="0" r="635" b="12065"/>
            <wp:docPr id="17" name="图片 17" descr="76a3b4c3eba1660f09507d35c79a0c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图片 17" descr="76a3b4c3eba1660f09507d35c79a0cb"/>
                    <pic:cNvPicPr>
                      <a:picLocks noChangeAspect="1"/>
                    </pic:cNvPicPr>
                  </pic:nvPicPr>
                  <pic:blipFill>
                    <a:blip r:embed="rId12"/>
                    <a:srcRect t="5732"/>
                    <a:stretch>
                      <a:fillRect/>
                    </a:stretch>
                  </pic:blipFill>
                  <pic:spPr>
                    <a:xfrm>
                      <a:off x="0" y="0"/>
                      <a:ext cx="1656715" cy="34359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Theme="minorEastAsia" w:hAnsiTheme="minorEastAsia" w:eastAsiaTheme="minorEastAsia" w:cstheme="minorEastAsia"/>
          <w:b/>
          <w:bCs/>
          <w:sz w:val="24"/>
          <w:szCs w:val="24"/>
          <w:lang w:val="en-US" w:eastAsia="zh-CN"/>
        </w:rPr>
      </w:pPr>
      <w:r>
        <w:rPr>
          <w:rFonts w:hint="eastAsia" w:asciiTheme="minorEastAsia" w:hAnsiTheme="minorEastAsia" w:cstheme="minorEastAsia"/>
          <w:b/>
          <w:bCs/>
          <w:sz w:val="24"/>
          <w:szCs w:val="24"/>
          <w:lang w:val="en-US" w:eastAsia="zh-CN"/>
        </w:rPr>
        <w:t>（二）</w:t>
      </w:r>
      <w:r>
        <w:rPr>
          <w:rFonts w:hint="eastAsia" w:asciiTheme="minorEastAsia" w:hAnsiTheme="minorEastAsia" w:eastAsiaTheme="minorEastAsia" w:cstheme="minorEastAsia"/>
          <w:b/>
          <w:bCs/>
          <w:sz w:val="24"/>
          <w:szCs w:val="24"/>
          <w:lang w:val="en-US" w:eastAsia="zh-CN"/>
        </w:rPr>
        <w:t>教师端界面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  <w:t>包括</w:t>
      </w:r>
      <w:r>
        <w:rPr>
          <w:rFonts w:hint="eastAsia" w:asciiTheme="minorEastAsia" w:hAnsiTheme="minorEastAsia" w:cstheme="minorEastAsia"/>
          <w:sz w:val="24"/>
          <w:szCs w:val="24"/>
          <w:lang w:val="en-US" w:eastAsia="zh-CN"/>
        </w:rPr>
        <w:t>课程表</w:t>
      </w:r>
      <w:r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  <w:t>、</w:t>
      </w:r>
      <w:r>
        <w:rPr>
          <w:rFonts w:hint="eastAsia" w:asciiTheme="minorEastAsia" w:hAnsiTheme="minorEastAsia" w:cstheme="minorEastAsia"/>
          <w:sz w:val="24"/>
          <w:szCs w:val="24"/>
          <w:lang w:val="en-US" w:eastAsia="zh-CN"/>
        </w:rPr>
        <w:t>工具箱（调课申请、教室借用、监考查询、考勤、教学评价）</w:t>
      </w:r>
      <w:r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  <w:t>等。</w:t>
      </w:r>
    </w:p>
    <w:p>
      <w:pPr>
        <w:widowControl w:val="0"/>
        <w:numPr>
          <w:numId w:val="0"/>
        </w:numPr>
        <w:jc w:val="left"/>
        <w:rPr>
          <w:rFonts w:hint="eastAsia" w:asciiTheme="minorEastAsia" w:hAnsiTheme="minorEastAsia" w:cstheme="minorEastAsia"/>
          <w:sz w:val="24"/>
          <w:szCs w:val="24"/>
          <w:lang w:val="en-US" w:eastAsia="zh-CN"/>
        </w:rPr>
      </w:pPr>
      <w:r>
        <w:rPr>
          <w:rFonts w:hint="eastAsia" w:asciiTheme="minorEastAsia" w:hAnsiTheme="minorEastAsia" w:cstheme="minorEastAsia"/>
          <w:sz w:val="24"/>
          <w:szCs w:val="24"/>
          <w:lang w:val="en-US" w:eastAsia="zh-CN"/>
        </w:rPr>
        <w:t xml:space="preserve">  </w:t>
      </w:r>
      <w:r>
        <w:rPr>
          <w:rFonts w:hint="eastAsia" w:asciiTheme="minorEastAsia" w:hAnsiTheme="minorEastAsia" w:cstheme="minorEastAsia"/>
          <w:sz w:val="24"/>
          <w:szCs w:val="24"/>
          <w:lang w:val="en-US" w:eastAsia="zh-CN"/>
        </w:rPr>
        <w:drawing>
          <wp:inline distT="0" distB="0" distL="114300" distR="114300">
            <wp:extent cx="1772285" cy="3717925"/>
            <wp:effectExtent l="0" t="0" r="18415" b="15875"/>
            <wp:docPr id="1" name="图片 1" descr="9352f02cc5d4aba7d696b4f31b5c6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9352f02cc5d4aba7d696b4f31b5c660"/>
                    <pic:cNvPicPr>
                      <a:picLocks noChangeAspect="1"/>
                    </pic:cNvPicPr>
                  </pic:nvPicPr>
                  <pic:blipFill>
                    <a:blip r:embed="rId13"/>
                    <a:srcRect t="3204"/>
                    <a:stretch>
                      <a:fillRect/>
                    </a:stretch>
                  </pic:blipFill>
                  <pic:spPr>
                    <a:xfrm>
                      <a:off x="0" y="0"/>
                      <a:ext cx="1772285" cy="37179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3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Theme="minorEastAsia" w:hAnsiTheme="minorEastAsia" w:eastAsiaTheme="minorEastAsia" w:cstheme="minorEastAsia"/>
          <w:sz w:val="24"/>
          <w:szCs w:val="24"/>
          <w:lang w:eastAsia="zh-CN"/>
        </w:rPr>
      </w:pPr>
      <w:r>
        <w:rPr>
          <w:rFonts w:hint="eastAsia" w:asciiTheme="minorEastAsia" w:hAnsiTheme="minorEastAsia" w:eastAsiaTheme="minorEastAsia" w:cstheme="minorEastAsia"/>
          <w:sz w:val="24"/>
          <w:szCs w:val="24"/>
          <w:lang w:eastAsia="zh-CN"/>
        </w:rPr>
        <w:t>（</w:t>
      </w:r>
      <w:r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  <w:t>三</w:t>
      </w:r>
      <w:r>
        <w:rPr>
          <w:rFonts w:hint="eastAsia" w:asciiTheme="minorEastAsia" w:hAnsiTheme="minorEastAsia" w:eastAsiaTheme="minorEastAsia" w:cstheme="minorEastAsia"/>
          <w:sz w:val="24"/>
          <w:szCs w:val="24"/>
          <w:lang w:eastAsia="zh-CN"/>
        </w:rPr>
        <w:t>）教师调课申请</w:t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left"/>
        <w:textAlignment w:val="auto"/>
        <w:rPr>
          <w:rFonts w:hint="eastAsia" w:asciiTheme="minorEastAsia" w:hAnsiTheme="minorEastAsia" w:eastAsiaTheme="minorEastAsia" w:cstheme="minorEastAsia"/>
          <w:color w:val="000000"/>
          <w:kern w:val="0"/>
          <w:sz w:val="24"/>
          <w:szCs w:val="24"/>
          <w:lang w:val="en-US" w:eastAsia="zh-CN" w:bidi="ar"/>
        </w:rPr>
      </w:pPr>
      <w:r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  <w:t>1.点击【</w:t>
      </w:r>
      <w:r>
        <w:rPr>
          <w:rFonts w:hint="eastAsia" w:asciiTheme="minorEastAsia" w:hAnsiTheme="minorEastAsia" w:cstheme="minorEastAsia"/>
          <w:sz w:val="24"/>
          <w:szCs w:val="24"/>
          <w:lang w:val="en-US" w:eastAsia="zh-CN"/>
        </w:rPr>
        <w:t>调课申请</w:t>
      </w:r>
      <w:r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  <w:t>】，</w:t>
      </w:r>
      <w:r>
        <w:rPr>
          <w:rFonts w:hint="eastAsia" w:asciiTheme="minorEastAsia" w:hAnsiTheme="minorEastAsia" w:eastAsiaTheme="minorEastAsia" w:cstheme="minorEastAsia"/>
          <w:color w:val="000000"/>
          <w:kern w:val="0"/>
          <w:sz w:val="24"/>
          <w:szCs w:val="24"/>
          <w:lang w:val="en-US" w:eastAsia="zh-CN" w:bidi="ar"/>
        </w:rPr>
        <w:t>进入教师调课</w:t>
      </w:r>
      <w:r>
        <w:rPr>
          <w:rFonts w:hint="eastAsia" w:asciiTheme="minorEastAsia" w:hAnsiTheme="minorEastAsia" w:cstheme="minorEastAsia"/>
          <w:color w:val="000000"/>
          <w:kern w:val="0"/>
          <w:sz w:val="24"/>
          <w:szCs w:val="24"/>
          <w:lang w:val="en-US" w:eastAsia="zh-CN" w:bidi="ar"/>
        </w:rPr>
        <w:t>申请</w:t>
      </w:r>
      <w:r>
        <w:rPr>
          <w:rFonts w:hint="eastAsia" w:asciiTheme="minorEastAsia" w:hAnsiTheme="minorEastAsia" w:eastAsiaTheme="minorEastAsia" w:cstheme="minorEastAsia"/>
          <w:color w:val="000000"/>
          <w:kern w:val="0"/>
          <w:sz w:val="24"/>
          <w:szCs w:val="24"/>
          <w:lang w:val="en-US" w:eastAsia="zh-CN" w:bidi="ar"/>
        </w:rPr>
        <w:t>页面。</w:t>
      </w:r>
    </w:p>
    <w:p>
      <w:pPr>
        <w:keepNext w:val="0"/>
        <w:keepLines w:val="0"/>
        <w:widowControl/>
        <w:suppressLineNumbers w:val="0"/>
        <w:jc w:val="left"/>
        <w:rPr>
          <w:rFonts w:hint="eastAsia" w:asciiTheme="minorEastAsia" w:hAnsiTheme="minorEastAsia" w:eastAsiaTheme="minorEastAsia" w:cstheme="minorEastAsia"/>
          <w:color w:val="000000"/>
          <w:kern w:val="0"/>
          <w:sz w:val="24"/>
          <w:szCs w:val="24"/>
          <w:lang w:val="en-US" w:eastAsia="zh-CN" w:bidi="ar"/>
        </w:rPr>
      </w:pPr>
      <w:r>
        <w:rPr>
          <w:rFonts w:hint="eastAsia" w:asciiTheme="minorEastAsia" w:hAnsiTheme="minorEastAsia" w:eastAsiaTheme="minorEastAsia" w:cstheme="minorEastAsia"/>
          <w:color w:val="000000"/>
          <w:kern w:val="0"/>
          <w:sz w:val="24"/>
          <w:szCs w:val="24"/>
          <w:lang w:val="en-US" w:eastAsia="zh-CN" w:bidi="ar"/>
        </w:rPr>
        <w:drawing>
          <wp:inline distT="0" distB="0" distL="114300" distR="114300">
            <wp:extent cx="1230630" cy="2589530"/>
            <wp:effectExtent l="0" t="0" r="7620" b="1270"/>
            <wp:docPr id="5" name="图片 5" descr="643c8c5b43c442d4c46dcd189e335d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 descr="643c8c5b43c442d4c46dcd189e335db"/>
                    <pic:cNvPicPr>
                      <a:picLocks noChangeAspect="1"/>
                    </pic:cNvPicPr>
                  </pic:nvPicPr>
                  <pic:blipFill>
                    <a:blip r:embed="rId14"/>
                    <a:srcRect t="4385"/>
                    <a:stretch>
                      <a:fillRect/>
                    </a:stretch>
                  </pic:blipFill>
                  <pic:spPr>
                    <a:xfrm>
                      <a:off x="0" y="0"/>
                      <a:ext cx="1230630" cy="25895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keepNext w:val="0"/>
        <w:keepLines w:val="0"/>
        <w:pageBreakBefore w:val="0"/>
        <w:widowControl w:val="0"/>
        <w:numPr>
          <w:ilvl w:val="0"/>
          <w:numId w:val="3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0" w:firstLineChars="0"/>
        <w:jc w:val="both"/>
        <w:textAlignment w:val="auto"/>
        <w:rPr>
          <w:rFonts w:hint="default" w:asciiTheme="minorEastAsia" w:hAnsiTheme="minorEastAsia" w:cstheme="minorEastAsia"/>
          <w:sz w:val="24"/>
          <w:szCs w:val="24"/>
          <w:lang w:val="en-US" w:eastAsia="zh-CN"/>
        </w:rPr>
      </w:pPr>
      <w:r>
        <w:rPr>
          <w:rFonts w:hint="eastAsia" w:asciiTheme="minorEastAsia" w:hAnsiTheme="minorEastAsia" w:cstheme="minorEastAsia"/>
          <w:sz w:val="24"/>
          <w:szCs w:val="24"/>
          <w:lang w:val="en-US" w:eastAsia="zh-CN"/>
        </w:rPr>
        <w:t>选择调课方式和调课类型，点击课程，填写调整周次、星期、节次、地点，输入调课原因（公调/私调/外聘+具体调课原因），选择审核人，点击【保存并送审】按钮，选择本学院审核人，即可将调课申请提交并送审。</w:t>
      </w:r>
    </w:p>
    <w:p>
      <w:pPr>
        <w:widowControl w:val="0"/>
        <w:numPr>
          <w:numId w:val="0"/>
        </w:numPr>
        <w:ind w:leftChars="0"/>
        <w:jc w:val="left"/>
        <w:rPr>
          <w:rFonts w:hint="default" w:asciiTheme="minorEastAsia" w:hAnsiTheme="minorEastAsia" w:cstheme="minorEastAsia"/>
          <w:sz w:val="24"/>
          <w:szCs w:val="24"/>
          <w:lang w:val="en-US" w:eastAsia="zh-CN"/>
        </w:rPr>
      </w:pPr>
      <w:r>
        <w:rPr>
          <w:rFonts w:hint="default" w:asciiTheme="minorEastAsia" w:hAnsiTheme="minorEastAsia" w:cstheme="minorEastAsia"/>
          <w:sz w:val="24"/>
          <w:szCs w:val="24"/>
          <w:lang w:val="en-US" w:eastAsia="zh-CN"/>
        </w:rPr>
        <w:drawing>
          <wp:inline distT="0" distB="0" distL="114300" distR="114300">
            <wp:extent cx="1421765" cy="2977515"/>
            <wp:effectExtent l="0" t="0" r="6985" b="13335"/>
            <wp:docPr id="7" name="图片 7" descr="36fc5c53db4801efdb321884ef74e6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7" descr="36fc5c53db4801efdb321884ef74e61"/>
                    <pic:cNvPicPr>
                      <a:picLocks noChangeAspect="1"/>
                    </pic:cNvPicPr>
                  </pic:nvPicPr>
                  <pic:blipFill>
                    <a:blip r:embed="rId15"/>
                    <a:srcRect t="4811"/>
                    <a:stretch>
                      <a:fillRect/>
                    </a:stretch>
                  </pic:blipFill>
                  <pic:spPr>
                    <a:xfrm>
                      <a:off x="0" y="0"/>
                      <a:ext cx="1421765" cy="29775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keepNext w:val="0"/>
        <w:keepLines w:val="0"/>
        <w:pageBreakBefore w:val="0"/>
        <w:widowControl w:val="0"/>
        <w:numPr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Chars="0"/>
        <w:jc w:val="both"/>
        <w:textAlignment w:val="auto"/>
        <w:rPr>
          <w:rFonts w:hint="default" w:asciiTheme="minorEastAsia" w:hAnsiTheme="minorEastAsia" w:cstheme="minorEastAsia"/>
          <w:sz w:val="24"/>
          <w:szCs w:val="24"/>
          <w:lang w:val="en-US" w:eastAsia="zh-CN"/>
        </w:rPr>
      </w:pPr>
      <w:r>
        <w:rPr>
          <w:rFonts w:hint="eastAsia" w:asciiTheme="minorEastAsia" w:hAnsiTheme="minorEastAsia" w:cstheme="minorEastAsia"/>
          <w:sz w:val="24"/>
          <w:szCs w:val="24"/>
          <w:lang w:val="en-US" w:eastAsia="zh-CN"/>
        </w:rPr>
        <w:t>3.可查看申请记录和审核进度。</w:t>
      </w:r>
    </w:p>
    <w:p>
      <w:pPr>
        <w:widowControl w:val="0"/>
        <w:numPr>
          <w:numId w:val="0"/>
        </w:numPr>
        <w:ind w:leftChars="0"/>
        <w:jc w:val="left"/>
        <w:rPr>
          <w:rFonts w:hint="default" w:asciiTheme="minorEastAsia" w:hAnsiTheme="minorEastAsia" w:cstheme="minorEastAsia"/>
          <w:sz w:val="24"/>
          <w:szCs w:val="24"/>
          <w:lang w:val="en-US" w:eastAsia="zh-CN"/>
        </w:rPr>
      </w:pPr>
      <w:r>
        <w:rPr>
          <w:rFonts w:hint="default" w:asciiTheme="minorEastAsia" w:hAnsiTheme="minorEastAsia" w:cstheme="minorEastAsia"/>
          <w:sz w:val="24"/>
          <w:szCs w:val="24"/>
          <w:lang w:val="en-US" w:eastAsia="zh-CN"/>
        </w:rPr>
        <w:drawing>
          <wp:inline distT="0" distB="0" distL="114300" distR="114300">
            <wp:extent cx="1754505" cy="3651250"/>
            <wp:effectExtent l="0" t="0" r="17145" b="6350"/>
            <wp:docPr id="10" name="图片 10" descr="88ae04325e39824a419f0b29d69f20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图片 10" descr="88ae04325e39824a419f0b29d69f206"/>
                    <pic:cNvPicPr>
                      <a:picLocks noChangeAspect="1"/>
                    </pic:cNvPicPr>
                  </pic:nvPicPr>
                  <pic:blipFill>
                    <a:blip r:embed="rId16"/>
                    <a:srcRect t="5401"/>
                    <a:stretch>
                      <a:fillRect/>
                    </a:stretch>
                  </pic:blipFill>
                  <pic:spPr>
                    <a:xfrm>
                      <a:off x="0" y="0"/>
                      <a:ext cx="1754505" cy="3651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asciiTheme="minorEastAsia" w:hAnsiTheme="minorEastAsia" w:cstheme="minorEastAsia"/>
          <w:sz w:val="24"/>
          <w:szCs w:val="24"/>
          <w:lang w:val="en-US" w:eastAsia="zh-CN"/>
        </w:rPr>
        <w:t xml:space="preserve"> </w:t>
      </w:r>
      <w:r>
        <w:rPr>
          <w:rFonts w:hint="default" w:asciiTheme="minorEastAsia" w:hAnsiTheme="minorEastAsia" w:cstheme="minorEastAsia"/>
          <w:sz w:val="24"/>
          <w:szCs w:val="24"/>
          <w:lang w:val="en-US" w:eastAsia="zh-CN"/>
        </w:rPr>
        <w:drawing>
          <wp:inline distT="0" distB="0" distL="114300" distR="114300">
            <wp:extent cx="1741805" cy="3642360"/>
            <wp:effectExtent l="0" t="0" r="10795" b="15240"/>
            <wp:docPr id="11" name="图片 11" descr="166411ffb53e936525d32d1bf13a7e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图片 11" descr="166411ffb53e936525d32d1bf13a7e3"/>
                    <pic:cNvPicPr>
                      <a:picLocks noChangeAspect="1"/>
                    </pic:cNvPicPr>
                  </pic:nvPicPr>
                  <pic:blipFill>
                    <a:blip r:embed="rId17"/>
                    <a:srcRect t="5000"/>
                    <a:stretch>
                      <a:fillRect/>
                    </a:stretch>
                  </pic:blipFill>
                  <pic:spPr>
                    <a:xfrm>
                      <a:off x="0" y="0"/>
                      <a:ext cx="1741805" cy="36423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172684D"/>
    <w:multiLevelType w:val="singleLevel"/>
    <w:tmpl w:val="0172684D"/>
    <w:lvl w:ilvl="0" w:tentative="0">
      <w:start w:val="1"/>
      <w:numFmt w:val="decimal"/>
      <w:lvlText w:val="%1."/>
      <w:lvlJc w:val="left"/>
      <w:pPr>
        <w:tabs>
          <w:tab w:val="left" w:pos="312"/>
        </w:tabs>
      </w:pPr>
    </w:lvl>
  </w:abstractNum>
  <w:abstractNum w:abstractNumId="1">
    <w:nsid w:val="1205AC30"/>
    <w:multiLevelType w:val="singleLevel"/>
    <w:tmpl w:val="1205AC30"/>
    <w:lvl w:ilvl="0" w:tentative="0">
      <w:start w:val="1"/>
      <w:numFmt w:val="chineseCounting"/>
      <w:suff w:val="nothing"/>
      <w:lvlText w:val="（%1）"/>
      <w:lvlJc w:val="left"/>
      <w:rPr>
        <w:rFonts w:hint="eastAsia"/>
      </w:rPr>
    </w:lvl>
  </w:abstractNum>
  <w:abstractNum w:abstractNumId="2">
    <w:nsid w:val="420C0DD8"/>
    <w:multiLevelType w:val="singleLevel"/>
    <w:tmpl w:val="420C0DD8"/>
    <w:lvl w:ilvl="0" w:tentative="0">
      <w:start w:val="2"/>
      <w:numFmt w:val="chineseCounting"/>
      <w:suff w:val="nothing"/>
      <w:lvlText w:val="%1、"/>
      <w:lvlJc w:val="left"/>
      <w:rPr>
        <w:rFonts w:hint="eastAsia"/>
      </w:rPr>
    </w:lvl>
  </w:abstractNum>
  <w:abstractNum w:abstractNumId="3">
    <w:nsid w:val="5160A6E3"/>
    <w:multiLevelType w:val="singleLevel"/>
    <w:tmpl w:val="5160A6E3"/>
    <w:lvl w:ilvl="0" w:tentative="0">
      <w:start w:val="1"/>
      <w:numFmt w:val="decimal"/>
      <w:lvlText w:val="%1."/>
      <w:lvlJc w:val="left"/>
      <w:pPr>
        <w:tabs>
          <w:tab w:val="left" w:pos="312"/>
        </w:tabs>
      </w:p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2"/>
  </w:compat>
  <w:docVars>
    <w:docVar w:name="commondata" w:val="eyJoZGlkIjoiNjBjMzI5MzVmYmRiNWE0YWJkMWRjYTFmMmVlNTEyMTgifQ=="/>
  </w:docVars>
  <w:rsids>
    <w:rsidRoot w:val="00AD596D"/>
    <w:rsid w:val="000162E3"/>
    <w:rsid w:val="000D6548"/>
    <w:rsid w:val="001E1A6F"/>
    <w:rsid w:val="002D5344"/>
    <w:rsid w:val="00355608"/>
    <w:rsid w:val="005C7633"/>
    <w:rsid w:val="00641B92"/>
    <w:rsid w:val="008865C4"/>
    <w:rsid w:val="008B79FF"/>
    <w:rsid w:val="00AD596D"/>
    <w:rsid w:val="01173E43"/>
    <w:rsid w:val="013D2B14"/>
    <w:rsid w:val="02EE151D"/>
    <w:rsid w:val="034A617C"/>
    <w:rsid w:val="03761AEE"/>
    <w:rsid w:val="03B50720"/>
    <w:rsid w:val="055A4BA4"/>
    <w:rsid w:val="068D0A38"/>
    <w:rsid w:val="074330AB"/>
    <w:rsid w:val="07923472"/>
    <w:rsid w:val="07BA2CA8"/>
    <w:rsid w:val="07EF5863"/>
    <w:rsid w:val="08577983"/>
    <w:rsid w:val="08DD5D5C"/>
    <w:rsid w:val="0AC347C3"/>
    <w:rsid w:val="0AEA6D0F"/>
    <w:rsid w:val="0B611CC1"/>
    <w:rsid w:val="0DB74372"/>
    <w:rsid w:val="0E171383"/>
    <w:rsid w:val="102D4338"/>
    <w:rsid w:val="10D30205"/>
    <w:rsid w:val="11156F96"/>
    <w:rsid w:val="11505699"/>
    <w:rsid w:val="120F0E07"/>
    <w:rsid w:val="121B0386"/>
    <w:rsid w:val="127B0EB1"/>
    <w:rsid w:val="12845944"/>
    <w:rsid w:val="13E15951"/>
    <w:rsid w:val="14243793"/>
    <w:rsid w:val="1495321A"/>
    <w:rsid w:val="149C7979"/>
    <w:rsid w:val="14A11785"/>
    <w:rsid w:val="14B67874"/>
    <w:rsid w:val="154253BB"/>
    <w:rsid w:val="164973A4"/>
    <w:rsid w:val="170D5094"/>
    <w:rsid w:val="17A92E6A"/>
    <w:rsid w:val="17EB6433"/>
    <w:rsid w:val="180C64C2"/>
    <w:rsid w:val="1A107EE0"/>
    <w:rsid w:val="1A313BB9"/>
    <w:rsid w:val="1A643E63"/>
    <w:rsid w:val="1A905533"/>
    <w:rsid w:val="1AA83754"/>
    <w:rsid w:val="1F666176"/>
    <w:rsid w:val="205D34A3"/>
    <w:rsid w:val="213A31B1"/>
    <w:rsid w:val="229911AB"/>
    <w:rsid w:val="23E43FB4"/>
    <w:rsid w:val="24B450F1"/>
    <w:rsid w:val="24EF2072"/>
    <w:rsid w:val="26954BC4"/>
    <w:rsid w:val="272F1CEC"/>
    <w:rsid w:val="27F031EF"/>
    <w:rsid w:val="282C198E"/>
    <w:rsid w:val="283867F1"/>
    <w:rsid w:val="29701AA1"/>
    <w:rsid w:val="29A87CED"/>
    <w:rsid w:val="2AB71A53"/>
    <w:rsid w:val="2BE1347B"/>
    <w:rsid w:val="2C5C03DE"/>
    <w:rsid w:val="2C9A1FE5"/>
    <w:rsid w:val="2CC82956"/>
    <w:rsid w:val="2E8E7BA2"/>
    <w:rsid w:val="2F1A0136"/>
    <w:rsid w:val="2F8B6CD9"/>
    <w:rsid w:val="2FA7229E"/>
    <w:rsid w:val="2FC17CDE"/>
    <w:rsid w:val="30E63180"/>
    <w:rsid w:val="31484D9B"/>
    <w:rsid w:val="32222843"/>
    <w:rsid w:val="32C367AC"/>
    <w:rsid w:val="33592258"/>
    <w:rsid w:val="33D028BA"/>
    <w:rsid w:val="33D04452"/>
    <w:rsid w:val="34B42CE0"/>
    <w:rsid w:val="34F44EAD"/>
    <w:rsid w:val="35346EC2"/>
    <w:rsid w:val="3539230B"/>
    <w:rsid w:val="359F43F5"/>
    <w:rsid w:val="35D62204"/>
    <w:rsid w:val="35E95430"/>
    <w:rsid w:val="35F059DF"/>
    <w:rsid w:val="38732D42"/>
    <w:rsid w:val="38902169"/>
    <w:rsid w:val="391B4160"/>
    <w:rsid w:val="39A02599"/>
    <w:rsid w:val="39C221F5"/>
    <w:rsid w:val="3CC11427"/>
    <w:rsid w:val="3E560723"/>
    <w:rsid w:val="3EA148D7"/>
    <w:rsid w:val="41593B60"/>
    <w:rsid w:val="416F48CC"/>
    <w:rsid w:val="41A67CE8"/>
    <w:rsid w:val="42432C08"/>
    <w:rsid w:val="42F5142B"/>
    <w:rsid w:val="43B86887"/>
    <w:rsid w:val="43DE650E"/>
    <w:rsid w:val="444E314E"/>
    <w:rsid w:val="44D045F9"/>
    <w:rsid w:val="45DD50B5"/>
    <w:rsid w:val="46B5203C"/>
    <w:rsid w:val="46BA3235"/>
    <w:rsid w:val="47606E1A"/>
    <w:rsid w:val="47801872"/>
    <w:rsid w:val="48553FBC"/>
    <w:rsid w:val="48D554AC"/>
    <w:rsid w:val="4903742A"/>
    <w:rsid w:val="4A5A48BF"/>
    <w:rsid w:val="4AC44E1A"/>
    <w:rsid w:val="4B2344B5"/>
    <w:rsid w:val="4C9F3E69"/>
    <w:rsid w:val="4CDE26BD"/>
    <w:rsid w:val="4DA02DD9"/>
    <w:rsid w:val="4E136668"/>
    <w:rsid w:val="4EDE5D63"/>
    <w:rsid w:val="4EF60FA6"/>
    <w:rsid w:val="4F0C5556"/>
    <w:rsid w:val="502B3844"/>
    <w:rsid w:val="504F0EF4"/>
    <w:rsid w:val="50631CBB"/>
    <w:rsid w:val="522F45F1"/>
    <w:rsid w:val="5244054E"/>
    <w:rsid w:val="55A81ED4"/>
    <w:rsid w:val="56F61209"/>
    <w:rsid w:val="57662A32"/>
    <w:rsid w:val="578E4824"/>
    <w:rsid w:val="582C3153"/>
    <w:rsid w:val="5853777C"/>
    <w:rsid w:val="59012720"/>
    <w:rsid w:val="599A11B4"/>
    <w:rsid w:val="5A543C42"/>
    <w:rsid w:val="5AF84D17"/>
    <w:rsid w:val="5D4A15BD"/>
    <w:rsid w:val="5D6D5BD5"/>
    <w:rsid w:val="5DD01CF7"/>
    <w:rsid w:val="5DDF02C5"/>
    <w:rsid w:val="5F054283"/>
    <w:rsid w:val="60727B24"/>
    <w:rsid w:val="60811A06"/>
    <w:rsid w:val="615F1304"/>
    <w:rsid w:val="644717D2"/>
    <w:rsid w:val="662615FD"/>
    <w:rsid w:val="67E95A39"/>
    <w:rsid w:val="68B579A7"/>
    <w:rsid w:val="69194446"/>
    <w:rsid w:val="69FC4465"/>
    <w:rsid w:val="6A291255"/>
    <w:rsid w:val="6A40172F"/>
    <w:rsid w:val="6A9C5765"/>
    <w:rsid w:val="6B253C9A"/>
    <w:rsid w:val="6B29739A"/>
    <w:rsid w:val="6BC06CA1"/>
    <w:rsid w:val="6C79438F"/>
    <w:rsid w:val="6D7D50E1"/>
    <w:rsid w:val="6DD57E83"/>
    <w:rsid w:val="6E030992"/>
    <w:rsid w:val="6E451186"/>
    <w:rsid w:val="70123428"/>
    <w:rsid w:val="70767E74"/>
    <w:rsid w:val="70783E82"/>
    <w:rsid w:val="719C7A5F"/>
    <w:rsid w:val="72776DAA"/>
    <w:rsid w:val="72840DAA"/>
    <w:rsid w:val="72954833"/>
    <w:rsid w:val="72DC65AB"/>
    <w:rsid w:val="72E60631"/>
    <w:rsid w:val="73482783"/>
    <w:rsid w:val="737652AD"/>
    <w:rsid w:val="73943F32"/>
    <w:rsid w:val="74C925F8"/>
    <w:rsid w:val="75ED1D4E"/>
    <w:rsid w:val="761E4356"/>
    <w:rsid w:val="76CF1D80"/>
    <w:rsid w:val="77B954B5"/>
    <w:rsid w:val="783E0447"/>
    <w:rsid w:val="78E93D52"/>
    <w:rsid w:val="7A042211"/>
    <w:rsid w:val="7A58796F"/>
    <w:rsid w:val="7ACC50BF"/>
    <w:rsid w:val="7B000144"/>
    <w:rsid w:val="7BBA75D1"/>
    <w:rsid w:val="7C0F55E3"/>
    <w:rsid w:val="7C2A2788"/>
    <w:rsid w:val="7DB05389"/>
    <w:rsid w:val="7EC9561B"/>
    <w:rsid w:val="7EED2946"/>
    <w:rsid w:val="7FB94B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semiHidden="0" w:name="heading 2"/>
    <w:lsdException w:qFormat="1" w:uiPriority="0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qFormat="1"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spacing w:line="576" w:lineRule="auto"/>
      <w:outlineLvl w:val="0"/>
    </w:pPr>
    <w:rPr>
      <w:b/>
      <w:kern w:val="44"/>
      <w:sz w:val="44"/>
    </w:rPr>
  </w:style>
  <w:style w:type="paragraph" w:styleId="3">
    <w:name w:val="heading 2"/>
    <w:basedOn w:val="1"/>
    <w:next w:val="1"/>
    <w:unhideWhenUsed/>
    <w:qFormat/>
    <w:uiPriority w:val="0"/>
    <w:pPr>
      <w:keepNext/>
      <w:keepLines/>
      <w:spacing w:line="413" w:lineRule="auto"/>
      <w:outlineLvl w:val="1"/>
    </w:pPr>
    <w:rPr>
      <w:rFonts w:ascii="Arial" w:hAnsi="Arial" w:eastAsia="黑体"/>
      <w:b/>
      <w:sz w:val="32"/>
    </w:rPr>
  </w:style>
  <w:style w:type="paragraph" w:styleId="4">
    <w:name w:val="heading 3"/>
    <w:basedOn w:val="1"/>
    <w:next w:val="1"/>
    <w:unhideWhenUsed/>
    <w:qFormat/>
    <w:uiPriority w:val="0"/>
    <w:pPr>
      <w:keepNext/>
      <w:keepLines/>
      <w:spacing w:line="413" w:lineRule="auto"/>
      <w:outlineLvl w:val="2"/>
    </w:pPr>
    <w:rPr>
      <w:b/>
      <w:sz w:val="32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Balloon Text"/>
    <w:basedOn w:val="1"/>
    <w:link w:val="9"/>
    <w:qFormat/>
    <w:uiPriority w:val="0"/>
    <w:rPr>
      <w:sz w:val="18"/>
      <w:szCs w:val="18"/>
    </w:rPr>
  </w:style>
  <w:style w:type="character" w:styleId="8">
    <w:name w:val="Hyperlink"/>
    <w:basedOn w:val="7"/>
    <w:uiPriority w:val="0"/>
    <w:rPr>
      <w:color w:val="0000FF"/>
      <w:u w:val="single"/>
    </w:rPr>
  </w:style>
  <w:style w:type="character" w:customStyle="1" w:styleId="9">
    <w:name w:val="批注框文本 Char"/>
    <w:basedOn w:val="7"/>
    <w:link w:val="5"/>
    <w:qFormat/>
    <w:uiPriority w:val="0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png"/><Relationship Id="rId8" Type="http://schemas.openxmlformats.org/officeDocument/2006/relationships/image" Target="media/image5.png"/><Relationship Id="rId7" Type="http://schemas.openxmlformats.org/officeDocument/2006/relationships/image" Target="media/image4.png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9" Type="http://schemas.openxmlformats.org/officeDocument/2006/relationships/fontTable" Target="fontTable.xml"/><Relationship Id="rId18" Type="http://schemas.openxmlformats.org/officeDocument/2006/relationships/numbering" Target="numbering.xml"/><Relationship Id="rId17" Type="http://schemas.openxmlformats.org/officeDocument/2006/relationships/image" Target="media/image14.jpeg"/><Relationship Id="rId16" Type="http://schemas.openxmlformats.org/officeDocument/2006/relationships/image" Target="media/image13.jpeg"/><Relationship Id="rId15" Type="http://schemas.openxmlformats.org/officeDocument/2006/relationships/image" Target="media/image12.jpeg"/><Relationship Id="rId14" Type="http://schemas.openxmlformats.org/officeDocument/2006/relationships/image" Target="media/image11.jpeg"/><Relationship Id="rId13" Type="http://schemas.openxmlformats.org/officeDocument/2006/relationships/image" Target="media/image10.jpeg"/><Relationship Id="rId12" Type="http://schemas.openxmlformats.org/officeDocument/2006/relationships/image" Target="media/image9.jpeg"/><Relationship Id="rId11" Type="http://schemas.openxmlformats.org/officeDocument/2006/relationships/image" Target="media/image8.jpeg"/><Relationship Id="rId10" Type="http://schemas.openxmlformats.org/officeDocument/2006/relationships/image" Target="media/image7.pn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720</Words>
  <Characters>792</Characters>
  <Lines>1</Lines>
  <Paragraphs>1</Paragraphs>
  <TotalTime>3</TotalTime>
  <ScaleCrop>false</ScaleCrop>
  <LinksUpToDate>false</LinksUpToDate>
  <CharactersWithSpaces>792</CharactersWithSpaces>
  <Application>WPS Office_11.1.0.12358_F1E327BC-269C-435d-A152-05C5408002CA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Administrator</dc:creator>
  <cp:lastModifiedBy>Just  ever。</cp:lastModifiedBy>
  <dcterms:modified xsi:type="dcterms:W3CDTF">2022-09-28T03:13:34Z</dcterms:modified>
  <cp:revision>9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2052-11.1.0.12358</vt:lpwstr>
  </property>
  <property fmtid="{D5CDD505-2E9C-101B-9397-08002B2CF9AE}" pid="3" name="ICV">
    <vt:lpwstr>1ACFBA6D382C47C688C4ABDE01E0BDCD</vt:lpwstr>
  </property>
</Properties>
</file>